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7251700</wp:posOffset>
            </wp:positionH>
            <wp:positionV relativeFrom="paragraph">
              <wp:posOffset>-901699</wp:posOffset>
            </wp:positionV>
            <wp:extent cx="6832600" cy="10031052"/>
            <wp:effectExtent b="0" l="0" r="0" t="0"/>
            <wp:wrapNone/>
            <wp:docPr id="22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100310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1203325</wp:posOffset>
            </wp:positionH>
            <wp:positionV relativeFrom="paragraph">
              <wp:posOffset>-908049</wp:posOffset>
            </wp:positionV>
            <wp:extent cx="3505200" cy="621665"/>
            <wp:effectExtent b="0" l="0" r="0" t="0"/>
            <wp:wrapNone/>
            <wp:docPr id="22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21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1879600</wp:posOffset>
            </wp:positionH>
            <wp:positionV relativeFrom="paragraph">
              <wp:posOffset>365760</wp:posOffset>
            </wp:positionV>
            <wp:extent cx="2146300" cy="760730"/>
            <wp:effectExtent b="0" l="0" r="0" t="0"/>
            <wp:wrapNone/>
            <wp:docPr id="2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760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-774699</wp:posOffset>
                </wp:positionV>
                <wp:extent cx="3609975" cy="1414145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077690"/>
                          <a:ext cx="36004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CARTA DE </w:t>
                            </w:r>
                            <w:r w:rsidDel="00000000" w:rsidR="00000000" w:rsidRPr="00000000">
                              <w:rPr>
                                <w:rFonts w:ascii="Gilroy Bold" w:cs="Gilroy Bold" w:eastAsia="Gilroy Bold" w:hAnsi="Gilroy Bold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POSTULACIÓN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-774699</wp:posOffset>
                </wp:positionV>
                <wp:extent cx="3609975" cy="1414145"/>
                <wp:effectExtent b="0" l="0" r="0" t="0"/>
                <wp:wrapNone/>
                <wp:docPr id="2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99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-901699</wp:posOffset>
            </wp:positionH>
            <wp:positionV relativeFrom="paragraph">
              <wp:posOffset>8509000</wp:posOffset>
            </wp:positionV>
            <wp:extent cx="3492306" cy="618517"/>
            <wp:effectExtent b="0" l="0" r="0" t="0"/>
            <wp:wrapNone/>
            <wp:docPr id="2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2306" cy="6185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3499484</wp:posOffset>
            </wp:positionH>
            <wp:positionV relativeFrom="paragraph">
              <wp:posOffset>8426450</wp:posOffset>
            </wp:positionV>
            <wp:extent cx="2546350" cy="710828"/>
            <wp:effectExtent b="0" l="0" r="0" t="0"/>
            <wp:wrapNone/>
            <wp:docPr id="22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7108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1849120</wp:posOffset>
                </wp:positionV>
                <wp:extent cx="5934075" cy="5857997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83725" y="855825"/>
                          <a:ext cx="5924550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Señor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Juan Armando Vicuña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Presidente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Cámara Chilena de la Construcción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Presente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Estimado señor Presidente,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Como (Gerente/a General o cargo a fin) de la empresa (Nombre de la Empresa) que represento, expreso nuestro compromiso con la participación en la postulación al </w:t>
                            </w:r>
                            <w:r w:rsidDel="00000000" w:rsidR="00000000" w:rsidRPr="00000000">
                              <w:rPr>
                                <w:rFonts w:ascii="Gilroy Bold" w:cs="Gilroy Bold" w:eastAsia="Gilroy Bold" w:hAnsi="Gilroy Bold"/>
                                <w:b w:val="0"/>
                                <w:i w:val="0"/>
                                <w:smallCaps w:val="0"/>
                                <w:strike w:val="0"/>
                                <w:color w:val="d83c3c"/>
                                <w:sz w:val="24"/>
                                <w:vertAlign w:val="baseline"/>
                              </w:rPr>
                              <w:t xml:space="preserve">Premio “Mujer Construye” versión 2023.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través de esta carta, aceptamos las bases del premio y damos fe de la veracidad de los antecedentes presentados, comprometiendo una entrega ágil de los antecedentes necesarios para responder el cuestionario que sustenta el premio, asegurando amplias facilidades para contactarnos y requerir detalles.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Consideramos que esta postulación tiene a su vez el valor de permitirnos evaluar la robustez de nuestras prácticas e identificar brechas de género.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Muy atentamente,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ilroy" w:cs="Gilroy" w:eastAsia="Gilroy" w:hAnsi="Gilro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(Nombre y firma Gerente General o Cargo afín, en la empresa)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1849120</wp:posOffset>
                </wp:positionV>
                <wp:extent cx="5934075" cy="5857997"/>
                <wp:effectExtent b="0" l="0" r="0" t="0"/>
                <wp:wrapSquare wrapText="bothSides" distB="45720" distT="45720" distL="114300" distR="114300"/>
                <wp:docPr id="2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5857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4" w:type="default"/>
      <w:pgSz w:h="15819" w:w="12191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VQgNdIagYoDCvKx/qelAPgTa2Q==">AMUW2mUqjSL5I5HSeEHJVuFd4ItfI2Czvn0xeujItYGGkUdikaen5hYcagNH25Oqfa04hHLaNj4tmCj4IF6dynNX2vsw/zb4twjBM63B9ksnyBCS3+3kbSs=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2023-02-27T14:39:00Z</dcterms:created>
  <dc:creator>Sanchez, Ander (STG-DYU)</dc:creator>
</cp:coreProperties>
</file>